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B4B" w:rsidRPr="00392B4B" w:rsidRDefault="00392B4B" w:rsidP="00392B4B">
      <w:pPr>
        <w:spacing w:before="100" w:beforeAutospacing="1" w:after="100" w:afterAutospacing="1" w:line="240" w:lineRule="auto"/>
        <w:outlineLvl w:val="3"/>
        <w:rPr>
          <w:rFonts w:ascii="Verdana" w:eastAsia="Times New Roman" w:hAnsi="Verdana" w:cs="Times New Roman"/>
          <w:b/>
          <w:bCs/>
          <w:color w:val="000000"/>
          <w:sz w:val="24"/>
          <w:szCs w:val="24"/>
          <w:lang w:eastAsia="en-ZA"/>
        </w:rPr>
      </w:pPr>
      <w:r w:rsidRPr="00392B4B">
        <w:rPr>
          <w:rFonts w:ascii="Verdana" w:eastAsia="Times New Roman" w:hAnsi="Verdana" w:cs="Times New Roman"/>
          <w:b/>
          <w:bCs/>
          <w:color w:val="000000"/>
          <w:sz w:val="24"/>
          <w:szCs w:val="24"/>
          <w:lang w:eastAsia="en-ZA"/>
        </w:rPr>
        <w:t>Advantages and Disadvantages of Chip Tuning</w:t>
      </w:r>
    </w:p>
    <w:p w:rsidR="00392B4B" w:rsidRPr="00392B4B" w:rsidRDefault="00392B4B" w:rsidP="00392B4B">
      <w:pPr>
        <w:pBdr>
          <w:top w:val="single" w:sz="2" w:space="0" w:color="FF0000"/>
          <w:left w:val="single" w:sz="2" w:space="0" w:color="FF0000"/>
          <w:bottom w:val="single" w:sz="2" w:space="0" w:color="FF0000"/>
          <w:right w:val="single" w:sz="2" w:space="0" w:color="FF0000"/>
        </w:pBdr>
        <w:spacing w:after="225" w:line="210" w:lineRule="atLeast"/>
        <w:rPr>
          <w:rFonts w:ascii="Verdana" w:eastAsia="Times New Roman" w:hAnsi="Verdana" w:cs="Times New Roman"/>
          <w:color w:val="000000"/>
          <w:sz w:val="18"/>
          <w:szCs w:val="18"/>
          <w:lang w:eastAsia="en-ZA"/>
        </w:rPr>
      </w:pPr>
      <w:r w:rsidRPr="00392B4B">
        <w:rPr>
          <w:rFonts w:ascii="Verdana" w:eastAsia="Times New Roman" w:hAnsi="Verdana" w:cs="Times New Roman"/>
          <w:color w:val="000000"/>
          <w:sz w:val="18"/>
          <w:szCs w:val="18"/>
          <w:lang w:eastAsia="en-ZA"/>
        </w:rPr>
        <w:t xml:space="preserve">Manufacturers design ECU chip software that will result in the highest possible gas mileage and lowest emissions. The drawback to this c </w:t>
      </w:r>
      <w:proofErr w:type="spellStart"/>
      <w:proofErr w:type="gramStart"/>
      <w:r w:rsidRPr="00392B4B">
        <w:rPr>
          <w:rFonts w:ascii="Verdana" w:eastAsia="Times New Roman" w:hAnsi="Verdana" w:cs="Times New Roman"/>
          <w:color w:val="000000"/>
          <w:sz w:val="18"/>
          <w:szCs w:val="18"/>
          <w:lang w:eastAsia="en-ZA"/>
        </w:rPr>
        <w:t>an</w:t>
      </w:r>
      <w:proofErr w:type="spellEnd"/>
      <w:proofErr w:type="gramEnd"/>
      <w:r w:rsidRPr="00392B4B">
        <w:rPr>
          <w:rFonts w:ascii="Verdana" w:eastAsia="Times New Roman" w:hAnsi="Verdana" w:cs="Times New Roman"/>
          <w:color w:val="000000"/>
          <w:sz w:val="18"/>
          <w:szCs w:val="18"/>
          <w:lang w:eastAsia="en-ZA"/>
        </w:rPr>
        <w:t xml:space="preserve"> be less available power and torque. ECU chip tuning can provide substantially more power and better performance but it can also mean a noticeable reduction in gas mileage and may result in increased emissions. In addition, ECU chip tuning may void the manufacturer’s drive train warranty. Chip tuning can also cause some engine components, such as the ignition coils, to require more frequent replacement, increasing vehicle ownership costs. While most cars will realize at least some performance boost with chip tuning; turbo cars will generally experience the most noticeable increase in power.</w:t>
      </w:r>
    </w:p>
    <w:p w:rsidR="00392B4B" w:rsidRPr="00392B4B" w:rsidRDefault="00392B4B" w:rsidP="00392B4B">
      <w:pPr>
        <w:pBdr>
          <w:top w:val="single" w:sz="2" w:space="0" w:color="FF0000"/>
          <w:left w:val="single" w:sz="2" w:space="0" w:color="FF0000"/>
          <w:bottom w:val="single" w:sz="2" w:space="0" w:color="FF0000"/>
          <w:right w:val="single" w:sz="2" w:space="0" w:color="FF0000"/>
        </w:pBdr>
        <w:spacing w:after="225" w:line="210" w:lineRule="atLeast"/>
        <w:rPr>
          <w:rFonts w:ascii="Verdana" w:eastAsia="Times New Roman" w:hAnsi="Verdana" w:cs="Times New Roman"/>
          <w:color w:val="000000"/>
          <w:sz w:val="18"/>
          <w:szCs w:val="18"/>
          <w:lang w:eastAsia="en-ZA"/>
        </w:rPr>
      </w:pPr>
      <w:r w:rsidRPr="00392B4B">
        <w:rPr>
          <w:rFonts w:ascii="Verdana" w:eastAsia="Times New Roman" w:hAnsi="Verdana" w:cs="Times New Roman"/>
          <w:color w:val="000000"/>
          <w:sz w:val="18"/>
          <w:szCs w:val="18"/>
          <w:lang w:eastAsia="en-ZA"/>
        </w:rPr>
        <w:t>Chip tuning can be a great way to increase horsepower and performance, if done correctly. It is very important to use only reputable companies for any sort of vehicle modification in order to prevent serious engine or ECU damage. Keep in mind that chip tuning can, in some situations, increase ownership costs by increasing fuel consumption and requiring more frequent replacement of engine parts. However, for drivers seeking an appreciable boost in power and performance, chip tuning may just be the way to go.</w:t>
      </w:r>
    </w:p>
    <w:p w:rsidR="00392B4B" w:rsidRDefault="00392B4B" w:rsidP="00392B4B">
      <w:pPr>
        <w:pStyle w:val="NormalWeb"/>
        <w:rPr>
          <w:lang w:val="en"/>
        </w:rPr>
      </w:pPr>
      <w:r>
        <w:rPr>
          <w:lang w:val="en"/>
        </w:rPr>
        <w:t xml:space="preserve">Performance gains are realized by adjusting the ignition timing advance. Higher timing may result in higher performance. However, to cope with advanced timing, one must run high-octane gasoline to avoid </w:t>
      </w:r>
      <w:hyperlink r:id="rId6" w:tooltip="Engine knocking" w:history="1">
        <w:r>
          <w:rPr>
            <w:rStyle w:val="Hyperlink"/>
            <w:lang w:val="en"/>
          </w:rPr>
          <w:t>pre-ignition</w:t>
        </w:r>
      </w:hyperlink>
      <w:r>
        <w:rPr>
          <w:lang w:val="en"/>
        </w:rPr>
        <w:t xml:space="preserve"> detonation or pinging. Manufacturers design for a specific timing and this may limit performance accordingly.</w:t>
      </w:r>
    </w:p>
    <w:p w:rsidR="00392B4B" w:rsidRDefault="00392B4B" w:rsidP="00392B4B">
      <w:pPr>
        <w:pStyle w:val="NormalWeb"/>
        <w:rPr>
          <w:lang w:val="en"/>
        </w:rPr>
      </w:pPr>
      <w:r>
        <w:rPr>
          <w:lang w:val="en"/>
        </w:rPr>
        <w:t xml:space="preserve">In addition, changing fuel maps to coincide with the </w:t>
      </w:r>
      <w:hyperlink r:id="rId7" w:tooltip="Stoichiometry" w:history="1">
        <w:r>
          <w:rPr>
            <w:rStyle w:val="Hyperlink"/>
            <w:lang w:val="en"/>
          </w:rPr>
          <w:t>stoichiometric</w:t>
        </w:r>
      </w:hyperlink>
      <w:r>
        <w:rPr>
          <w:lang w:val="en"/>
        </w:rPr>
        <w:t xml:space="preserve"> ratio for gasoline combustion may also realize performance increase. Most manufacturers tune for optimum emissions and fuel economy purposes which can limit performance.</w:t>
      </w:r>
    </w:p>
    <w:p w:rsidR="00392B4B" w:rsidRDefault="00392B4B" w:rsidP="00392B4B">
      <w:pPr>
        <w:pStyle w:val="NormalWeb"/>
        <w:rPr>
          <w:lang w:val="en"/>
        </w:rPr>
      </w:pPr>
      <w:r>
        <w:rPr>
          <w:lang w:val="en"/>
        </w:rPr>
        <w:t xml:space="preserve">Cars with a turbo fitted can have the requested and allowable boost levels </w:t>
      </w:r>
      <w:proofErr w:type="gramStart"/>
      <w:r>
        <w:rPr>
          <w:lang w:val="en"/>
        </w:rPr>
        <w:t>raised,</w:t>
      </w:r>
      <w:proofErr w:type="gramEnd"/>
      <w:r>
        <w:rPr>
          <w:lang w:val="en"/>
        </w:rPr>
        <w:t xml:space="preserve"> these applications usually have the most effect if the turbo fitted is a low pressure turbo which leaves the most room for improvement.</w:t>
      </w:r>
    </w:p>
    <w:p w:rsidR="00392B4B" w:rsidRDefault="00392B4B" w:rsidP="00392B4B">
      <w:pPr>
        <w:pStyle w:val="NormalWeb"/>
        <w:rPr>
          <w:lang w:val="en"/>
        </w:rPr>
      </w:pPr>
      <w:r>
        <w:rPr>
          <w:lang w:val="en"/>
        </w:rPr>
        <w:t xml:space="preserve">Another reason to change the electronic control unit map is if there are engine, intake, or exhaust modifications to the car. These "bolt-on" modifications alter the way that the engine flows, often causing the </w:t>
      </w:r>
      <w:hyperlink r:id="rId8" w:tooltip="Air-fuel ratio" w:history="1">
        <w:r>
          <w:rPr>
            <w:rStyle w:val="Hyperlink"/>
            <w:lang w:val="en"/>
          </w:rPr>
          <w:t>air to fuel ratio</w:t>
        </w:r>
      </w:hyperlink>
      <w:r>
        <w:rPr>
          <w:lang w:val="en"/>
        </w:rPr>
        <w:t xml:space="preserve"> to change. Without re-mapping the fuel tables, some of the performance gains from the modifications may not be realized.</w:t>
      </w:r>
    </w:p>
    <w:p w:rsidR="00392B4B" w:rsidRDefault="00392B4B" w:rsidP="00392B4B">
      <w:pPr>
        <w:pStyle w:val="NormalWeb"/>
        <w:rPr>
          <w:lang w:val="en"/>
        </w:rPr>
      </w:pPr>
      <w:r>
        <w:rPr>
          <w:lang w:val="en"/>
        </w:rPr>
        <w:t xml:space="preserve">A poorly tuned electronic control unit can result in decreased performance, </w:t>
      </w:r>
      <w:proofErr w:type="spellStart"/>
      <w:r>
        <w:rPr>
          <w:lang w:val="en"/>
        </w:rPr>
        <w:t>driveability</w:t>
      </w:r>
      <w:proofErr w:type="spellEnd"/>
      <w:r>
        <w:rPr>
          <w:lang w:val="en"/>
        </w:rPr>
        <w:t>, and may even cause engine damage.</w:t>
      </w:r>
    </w:p>
    <w:p w:rsidR="00392B4B" w:rsidRDefault="00392B4B" w:rsidP="00392B4B">
      <w:pPr>
        <w:pStyle w:val="NormalWeb"/>
        <w:rPr>
          <w:lang w:val="en"/>
        </w:rPr>
      </w:pPr>
      <w:r>
        <w:rPr>
          <w:lang w:val="en"/>
        </w:rPr>
        <w:t xml:space="preserve">The most common way to "upgrade" the electronic control unit is using either plug in modules as mentioned above or using a specialist tuner who will use an On Board Diagnostics Flash tool. These devices generally plug into the diagnostic port although in some cases the reprogramming is done directly on the </w:t>
      </w:r>
      <w:hyperlink r:id="rId9" w:tooltip="Printed circuit board" w:history="1">
        <w:r>
          <w:rPr>
            <w:rStyle w:val="Hyperlink"/>
            <w:lang w:val="en"/>
          </w:rPr>
          <w:t>circuit board</w:t>
        </w:r>
      </w:hyperlink>
      <w:r>
        <w:rPr>
          <w:lang w:val="en"/>
        </w:rPr>
        <w:t>. Maps are supplied by tuners.</w:t>
      </w:r>
    </w:p>
    <w:p w:rsidR="00322CAA" w:rsidRDefault="00392B4B" w:rsidP="000537F2">
      <w:pPr>
        <w:shd w:val="clear" w:color="auto" w:fill="FFFFFF"/>
        <w:rPr>
          <w:lang w:val="en"/>
        </w:rPr>
      </w:pPr>
      <w:r>
        <w:rPr>
          <w:lang w:val="en"/>
        </w:rPr>
        <w:t>An alternative to modifying the on-board chip is adding an external device, often known as a tuning box. The abilities of the external devices generally reflect on-board chip modifications, with the advantage that they can be easily removed to restore the vehicle to standard. Adding an external tuning box is generally only possible on modern engines with external management ports.</w:t>
      </w:r>
    </w:p>
    <w:p w:rsidR="00322CAA" w:rsidRDefault="00322CAA" w:rsidP="000537F2">
      <w:pPr>
        <w:shd w:val="clear" w:color="auto" w:fill="FFFFFF"/>
        <w:rPr>
          <w:lang w:val="en"/>
        </w:rPr>
      </w:pPr>
    </w:p>
    <w:p w:rsidR="000537F2" w:rsidRPr="000537F2" w:rsidRDefault="000537F2" w:rsidP="000537F2">
      <w:pPr>
        <w:shd w:val="clear" w:color="auto" w:fill="FFFFFF"/>
        <w:rPr>
          <w:rFonts w:ascii="Arial" w:eastAsia="Times New Roman" w:hAnsi="Arial" w:cs="Arial"/>
          <w:color w:val="000000"/>
          <w:sz w:val="24"/>
          <w:szCs w:val="24"/>
          <w:lang w:val="en-US" w:eastAsia="en-ZA"/>
        </w:rPr>
      </w:pPr>
      <w:r w:rsidRPr="000537F2">
        <w:rPr>
          <w:rFonts w:ascii="Arial" w:eastAsia="Times New Roman" w:hAnsi="Arial" w:cs="Arial"/>
          <w:color w:val="000000"/>
          <w:sz w:val="24"/>
          <w:szCs w:val="24"/>
          <w:lang w:val="en-US" w:eastAsia="en-ZA"/>
        </w:rPr>
        <w:lastRenderedPageBreak/>
        <w:t xml:space="preserve"> Diesel engine tuners are one of the few modifiers that make massive claims to power and actually deliver. Diesel engines by their very industrial nature have immense stores of untapped potential, much of which can be unleashed with a few simple calibration </w:t>
      </w:r>
      <w:r w:rsidR="00322CAA">
        <w:rPr>
          <w:rFonts w:ascii="Arial" w:eastAsia="Times New Roman" w:hAnsi="Arial" w:cs="Arial"/>
          <w:color w:val="000000"/>
          <w:sz w:val="24"/>
          <w:szCs w:val="24"/>
          <w:lang w:val="en-US" w:eastAsia="en-ZA"/>
        </w:rPr>
        <w:t xml:space="preserve">changes. </w:t>
      </w:r>
      <w:bookmarkStart w:id="0" w:name="_GoBack"/>
    </w:p>
    <w:p w:rsidR="000537F2" w:rsidRPr="000537F2" w:rsidRDefault="000537F2" w:rsidP="000537F2">
      <w:pPr>
        <w:numPr>
          <w:ilvl w:val="0"/>
          <w:numId w:val="1"/>
        </w:numPr>
        <w:shd w:val="clear" w:color="auto" w:fill="FFFFFF"/>
        <w:spacing w:before="100" w:beforeAutospacing="1" w:after="100" w:afterAutospacing="1" w:line="240" w:lineRule="auto"/>
        <w:ind w:left="0"/>
        <w:outlineLvl w:val="1"/>
        <w:rPr>
          <w:rFonts w:ascii="Arial" w:eastAsia="Times New Roman" w:hAnsi="Arial" w:cs="Arial"/>
          <w:color w:val="000000"/>
          <w:sz w:val="36"/>
          <w:szCs w:val="36"/>
          <w:lang w:val="en-US" w:eastAsia="en-ZA"/>
        </w:rPr>
      </w:pPr>
      <w:r w:rsidRPr="000537F2">
        <w:rPr>
          <w:rFonts w:ascii="Arial" w:eastAsia="Times New Roman" w:hAnsi="Arial" w:cs="Arial"/>
          <w:color w:val="000000"/>
          <w:sz w:val="36"/>
          <w:szCs w:val="36"/>
          <w:lang w:val="en-US" w:eastAsia="en-ZA"/>
        </w:rPr>
        <w:t>Basic Function</w:t>
      </w:r>
    </w:p>
    <w:bookmarkEnd w:id="0"/>
    <w:p w:rsidR="000537F2" w:rsidRPr="000537F2" w:rsidRDefault="000537F2" w:rsidP="000537F2">
      <w:pPr>
        <w:numPr>
          <w:ilvl w:val="1"/>
          <w:numId w:val="1"/>
        </w:numPr>
        <w:shd w:val="clear" w:color="auto" w:fill="FFFFFF"/>
        <w:spacing w:before="150" w:after="150" w:line="240" w:lineRule="auto"/>
        <w:ind w:left="720"/>
        <w:rPr>
          <w:rFonts w:ascii="Arial" w:eastAsia="Times New Roman" w:hAnsi="Arial" w:cs="Arial"/>
          <w:color w:val="000000"/>
          <w:sz w:val="24"/>
          <w:szCs w:val="24"/>
          <w:lang w:val="en-US" w:eastAsia="en-ZA"/>
        </w:rPr>
      </w:pPr>
      <w:r w:rsidRPr="000537F2">
        <w:rPr>
          <w:rFonts w:ascii="Arial" w:eastAsia="Times New Roman" w:hAnsi="Arial" w:cs="Arial"/>
          <w:color w:val="000000"/>
          <w:sz w:val="24"/>
          <w:szCs w:val="24"/>
          <w:lang w:val="en-US" w:eastAsia="en-ZA"/>
        </w:rPr>
        <w:t xml:space="preserve">A diesel tuner controls two things primarily: fuel delivery and turbo boost (if electronically controlled.) Since compression ignition engines make power linearly to the amount of fuel they ingest, simply increasing the amount injected can increase power in most applications. However, most tuners recalibrate the stock boost controller to tap more of the </w:t>
      </w:r>
      <w:proofErr w:type="spellStart"/>
      <w:r w:rsidRPr="000537F2">
        <w:rPr>
          <w:rFonts w:ascii="Arial" w:eastAsia="Times New Roman" w:hAnsi="Arial" w:cs="Arial"/>
          <w:color w:val="000000"/>
          <w:sz w:val="24"/>
          <w:szCs w:val="24"/>
          <w:lang w:val="en-US" w:eastAsia="en-ZA"/>
        </w:rPr>
        <w:t>turbo's</w:t>
      </w:r>
      <w:proofErr w:type="spellEnd"/>
      <w:r w:rsidRPr="000537F2">
        <w:rPr>
          <w:rFonts w:ascii="Arial" w:eastAsia="Times New Roman" w:hAnsi="Arial" w:cs="Arial"/>
          <w:color w:val="000000"/>
          <w:sz w:val="24"/>
          <w:szCs w:val="24"/>
          <w:lang w:val="en-US" w:eastAsia="en-ZA"/>
        </w:rPr>
        <w:t xml:space="preserve"> potential. When one combines an increase in boost pressure with an increase in fuel, the inevitable result is more power.</w:t>
      </w:r>
    </w:p>
    <w:p w:rsidR="000537F2" w:rsidRPr="000537F2" w:rsidRDefault="000537F2" w:rsidP="000537F2">
      <w:pPr>
        <w:shd w:val="clear" w:color="auto" w:fill="FFFFFF"/>
        <w:spacing w:before="100" w:beforeAutospacing="1" w:after="100" w:afterAutospacing="1" w:line="240" w:lineRule="auto"/>
        <w:outlineLvl w:val="1"/>
        <w:rPr>
          <w:rFonts w:ascii="Arial" w:eastAsia="Times New Roman" w:hAnsi="Arial" w:cs="Arial"/>
          <w:color w:val="000000"/>
          <w:sz w:val="36"/>
          <w:szCs w:val="36"/>
          <w:lang w:val="en-US" w:eastAsia="en-ZA"/>
        </w:rPr>
      </w:pPr>
      <w:r w:rsidRPr="000537F2">
        <w:rPr>
          <w:rFonts w:ascii="Arial" w:eastAsia="Times New Roman" w:hAnsi="Arial" w:cs="Arial"/>
          <w:color w:val="000000"/>
          <w:sz w:val="36"/>
          <w:szCs w:val="36"/>
          <w:lang w:val="en-US" w:eastAsia="en-ZA"/>
        </w:rPr>
        <w:t>Tuner Benefits</w:t>
      </w:r>
    </w:p>
    <w:p w:rsidR="000537F2" w:rsidRPr="000537F2" w:rsidRDefault="000537F2" w:rsidP="000537F2">
      <w:pPr>
        <w:numPr>
          <w:ilvl w:val="1"/>
          <w:numId w:val="1"/>
        </w:numPr>
        <w:shd w:val="clear" w:color="auto" w:fill="FFFFFF"/>
        <w:spacing w:before="150" w:after="150" w:line="240" w:lineRule="auto"/>
        <w:ind w:left="720"/>
        <w:rPr>
          <w:rFonts w:ascii="Arial" w:eastAsia="Times New Roman" w:hAnsi="Arial" w:cs="Arial"/>
          <w:color w:val="000000"/>
          <w:sz w:val="24"/>
          <w:szCs w:val="24"/>
          <w:lang w:val="en-US" w:eastAsia="en-ZA"/>
        </w:rPr>
      </w:pPr>
      <w:r w:rsidRPr="000537F2">
        <w:rPr>
          <w:rFonts w:ascii="Arial" w:eastAsia="Times New Roman" w:hAnsi="Arial" w:cs="Arial"/>
          <w:color w:val="000000"/>
          <w:sz w:val="24"/>
          <w:szCs w:val="24"/>
          <w:lang w:val="en-US" w:eastAsia="en-ZA"/>
        </w:rPr>
        <w:t>In a word: power. In two words: power and versatility. The main differentiating factor between diesel and gas tuners is their ability to wildly vary the amount of available power at the push of a button. Unlike stock cars, which may stand to gain as much as 40 horsepower in some applications, it's not uncommon for many engines to see a 100+ horsepower and 250+ pound-feet torque increase with no more than a tuner. Not only does this make for a faster truck, but may actually increase drive-line durability by allowing the transmission to run in a higher gear and produce less heat when towing.</w:t>
      </w:r>
    </w:p>
    <w:p w:rsidR="000537F2" w:rsidRPr="000537F2" w:rsidRDefault="000537F2" w:rsidP="000537F2">
      <w:pPr>
        <w:shd w:val="clear" w:color="auto" w:fill="FFFFFF"/>
        <w:spacing w:before="100" w:beforeAutospacing="1" w:after="100" w:afterAutospacing="1" w:line="240" w:lineRule="auto"/>
        <w:outlineLvl w:val="1"/>
        <w:rPr>
          <w:rFonts w:ascii="Arial" w:eastAsia="Times New Roman" w:hAnsi="Arial" w:cs="Arial"/>
          <w:color w:val="000000"/>
          <w:sz w:val="36"/>
          <w:szCs w:val="36"/>
          <w:lang w:val="en-US" w:eastAsia="en-ZA"/>
        </w:rPr>
      </w:pPr>
      <w:r w:rsidRPr="000537F2">
        <w:rPr>
          <w:rFonts w:ascii="Arial" w:eastAsia="Times New Roman" w:hAnsi="Arial" w:cs="Arial"/>
          <w:color w:val="000000"/>
          <w:sz w:val="36"/>
          <w:szCs w:val="36"/>
          <w:lang w:val="en-US" w:eastAsia="en-ZA"/>
        </w:rPr>
        <w:t>Drawbacks</w:t>
      </w:r>
    </w:p>
    <w:p w:rsidR="000537F2" w:rsidRPr="000537F2" w:rsidRDefault="000537F2" w:rsidP="000537F2">
      <w:pPr>
        <w:numPr>
          <w:ilvl w:val="1"/>
          <w:numId w:val="1"/>
        </w:numPr>
        <w:shd w:val="clear" w:color="auto" w:fill="FFFFFF"/>
        <w:spacing w:before="150" w:after="150" w:line="240" w:lineRule="auto"/>
        <w:ind w:left="720"/>
        <w:rPr>
          <w:rFonts w:ascii="Arial" w:eastAsia="Times New Roman" w:hAnsi="Arial" w:cs="Arial"/>
          <w:color w:val="000000"/>
          <w:sz w:val="24"/>
          <w:szCs w:val="24"/>
          <w:lang w:val="en-US" w:eastAsia="en-ZA"/>
        </w:rPr>
      </w:pPr>
      <w:r w:rsidRPr="000537F2">
        <w:rPr>
          <w:rFonts w:ascii="Arial" w:eastAsia="Times New Roman" w:hAnsi="Arial" w:cs="Arial"/>
          <w:color w:val="000000"/>
          <w:sz w:val="24"/>
          <w:szCs w:val="24"/>
          <w:lang w:val="en-US" w:eastAsia="en-ZA"/>
        </w:rPr>
        <w:t>There's no such thing as a free lunch with anything automotive, and the same holds true here. Traditionally, diesel tuners have caused premature turbo failure and higher emissions, since they tend to send still burning fuel through the turbines. However, modern tuners like Banks have worked many of the bugs out of their electronic controls, meaning that hot diesel truck owners must no longer tolerate the noxious clouds of blue-black smoke that plagued enthusiasts of the past, or the engine failure concordant with them.</w:t>
      </w:r>
    </w:p>
    <w:p w:rsidR="000537F2" w:rsidRPr="000537F2" w:rsidRDefault="000537F2" w:rsidP="000537F2">
      <w:pPr>
        <w:shd w:val="clear" w:color="auto" w:fill="FFFFFF"/>
        <w:spacing w:before="100" w:beforeAutospacing="1" w:after="100" w:afterAutospacing="1" w:line="240" w:lineRule="auto"/>
        <w:outlineLvl w:val="1"/>
        <w:rPr>
          <w:rFonts w:ascii="Arial" w:eastAsia="Times New Roman" w:hAnsi="Arial" w:cs="Arial"/>
          <w:color w:val="000000"/>
          <w:sz w:val="36"/>
          <w:szCs w:val="36"/>
          <w:lang w:val="en-US" w:eastAsia="en-ZA"/>
        </w:rPr>
      </w:pPr>
      <w:r w:rsidRPr="000537F2">
        <w:rPr>
          <w:rFonts w:ascii="Arial" w:eastAsia="Times New Roman" w:hAnsi="Arial" w:cs="Arial"/>
          <w:color w:val="000000"/>
          <w:sz w:val="36"/>
          <w:szCs w:val="36"/>
          <w:lang w:val="en-US" w:eastAsia="en-ZA"/>
        </w:rPr>
        <w:t>Other Considerations</w:t>
      </w:r>
    </w:p>
    <w:p w:rsidR="000537F2" w:rsidRPr="000537F2" w:rsidRDefault="000537F2" w:rsidP="000537F2">
      <w:pPr>
        <w:numPr>
          <w:ilvl w:val="1"/>
          <w:numId w:val="1"/>
        </w:numPr>
        <w:shd w:val="clear" w:color="auto" w:fill="FFFFFF"/>
        <w:spacing w:before="150" w:after="150" w:line="240" w:lineRule="auto"/>
        <w:ind w:left="720"/>
        <w:rPr>
          <w:rFonts w:ascii="Arial" w:eastAsia="Times New Roman" w:hAnsi="Arial" w:cs="Arial"/>
          <w:color w:val="000000"/>
          <w:sz w:val="24"/>
          <w:szCs w:val="24"/>
          <w:lang w:val="en-US" w:eastAsia="en-ZA"/>
        </w:rPr>
      </w:pPr>
      <w:r w:rsidRPr="000537F2">
        <w:rPr>
          <w:rFonts w:ascii="Arial" w:eastAsia="Times New Roman" w:hAnsi="Arial" w:cs="Arial"/>
          <w:color w:val="000000"/>
          <w:sz w:val="24"/>
          <w:szCs w:val="24"/>
          <w:lang w:val="en-US" w:eastAsia="en-ZA"/>
        </w:rPr>
        <w:t>Though the stock turbo has a great deal of untapped potential, the wise owner would consider replacing it with a higher-capacity unit. Even running at the same boost levels of a hopped-up stock turbo, larger aftermarket units will produce more power and much less heat due to their decreased resistance to exhaust flow. A fuel-injector replacement may be in order, as well.</w:t>
      </w:r>
    </w:p>
    <w:p w:rsidR="000537F2" w:rsidRPr="000537F2" w:rsidRDefault="000537F2" w:rsidP="000537F2">
      <w:pPr>
        <w:shd w:val="clear" w:color="auto" w:fill="FFFFFF"/>
        <w:spacing w:after="0" w:line="240" w:lineRule="auto"/>
        <w:rPr>
          <w:rFonts w:ascii="Arial" w:eastAsia="Times New Roman" w:hAnsi="Arial" w:cs="Arial"/>
          <w:color w:val="000000"/>
          <w:sz w:val="24"/>
          <w:szCs w:val="24"/>
          <w:lang w:val="en-US" w:eastAsia="en-ZA"/>
        </w:rPr>
      </w:pPr>
      <w:r>
        <w:rPr>
          <w:rFonts w:ascii="Arial" w:eastAsia="Times New Roman" w:hAnsi="Arial" w:cs="Arial"/>
          <w:color w:val="000000"/>
          <w:sz w:val="24"/>
          <w:szCs w:val="24"/>
          <w:lang w:val="en-US" w:eastAsia="en-ZA"/>
        </w:rPr>
        <w:br/>
      </w:r>
      <w:r>
        <w:rPr>
          <w:rFonts w:ascii="Arial" w:eastAsia="Times New Roman" w:hAnsi="Arial" w:cs="Arial"/>
          <w:color w:val="000000"/>
          <w:sz w:val="24"/>
          <w:szCs w:val="24"/>
          <w:lang w:val="en-US" w:eastAsia="en-ZA"/>
        </w:rPr>
        <w:br/>
      </w:r>
    </w:p>
    <w:p w:rsidR="000537F2" w:rsidRPr="000537F2" w:rsidRDefault="000537F2" w:rsidP="000537F2">
      <w:pPr>
        <w:pStyle w:val="NormalWeb"/>
        <w:rPr>
          <w:lang w:val="en"/>
        </w:rPr>
      </w:pPr>
    </w:p>
    <w:p w:rsidR="000537F2" w:rsidRPr="000537F2" w:rsidRDefault="000537F2" w:rsidP="000537F2">
      <w:pPr>
        <w:pStyle w:val="NormalWeb"/>
        <w:rPr>
          <w:lang w:val="en"/>
        </w:rPr>
      </w:pPr>
    </w:p>
    <w:p w:rsidR="00392B4B" w:rsidRDefault="00392B4B" w:rsidP="000537F2">
      <w:pPr>
        <w:pStyle w:val="NormalWeb"/>
        <w:rPr>
          <w:lang w:val="en"/>
        </w:rPr>
      </w:pPr>
    </w:p>
    <w:p w:rsidR="000537F2" w:rsidRDefault="000537F2" w:rsidP="00392B4B">
      <w:pPr>
        <w:pStyle w:val="NormalWeb"/>
        <w:rPr>
          <w:lang w:val="en"/>
        </w:rPr>
      </w:pPr>
    </w:p>
    <w:p w:rsidR="009F2F5C" w:rsidRDefault="009F2F5C"/>
    <w:sectPr w:rsidR="009F2F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695889"/>
    <w:multiLevelType w:val="multilevel"/>
    <w:tmpl w:val="884661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B4B"/>
    <w:rsid w:val="000537F2"/>
    <w:rsid w:val="00322CAA"/>
    <w:rsid w:val="00392B4B"/>
    <w:rsid w:val="008A3B93"/>
    <w:rsid w:val="009F2F5C"/>
    <w:rsid w:val="00B679B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92B4B"/>
    <w:rPr>
      <w:color w:val="0000FF"/>
      <w:u w:val="single"/>
    </w:rPr>
  </w:style>
  <w:style w:type="paragraph" w:styleId="NormalWeb">
    <w:name w:val="Normal (Web)"/>
    <w:basedOn w:val="Normal"/>
    <w:uiPriority w:val="99"/>
    <w:semiHidden/>
    <w:unhideWhenUsed/>
    <w:rsid w:val="00392B4B"/>
    <w:pPr>
      <w:spacing w:before="100" w:beforeAutospacing="1" w:after="100" w:afterAutospacing="1" w:line="240" w:lineRule="auto"/>
    </w:pPr>
    <w:rPr>
      <w:rFonts w:ascii="Times New Roman" w:eastAsia="Times New Roman" w:hAnsi="Times New Roman" w:cs="Times New Roman"/>
      <w:sz w:val="24"/>
      <w:szCs w:val="24"/>
      <w:lang w:eastAsia="en-Z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92B4B"/>
    <w:rPr>
      <w:color w:val="0000FF"/>
      <w:u w:val="single"/>
    </w:rPr>
  </w:style>
  <w:style w:type="paragraph" w:styleId="NormalWeb">
    <w:name w:val="Normal (Web)"/>
    <w:basedOn w:val="Normal"/>
    <w:uiPriority w:val="99"/>
    <w:semiHidden/>
    <w:unhideWhenUsed/>
    <w:rsid w:val="00392B4B"/>
    <w:pPr>
      <w:spacing w:before="100" w:beforeAutospacing="1" w:after="100" w:afterAutospacing="1" w:line="240" w:lineRule="auto"/>
    </w:pPr>
    <w:rPr>
      <w:rFonts w:ascii="Times New Roman" w:eastAsia="Times New Roman" w:hAnsi="Times New Roman" w:cs="Times New Roman"/>
      <w:sz w:val="24"/>
      <w:szCs w:val="24"/>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740267">
      <w:bodyDiv w:val="1"/>
      <w:marLeft w:val="0"/>
      <w:marRight w:val="0"/>
      <w:marTop w:val="0"/>
      <w:marBottom w:val="0"/>
      <w:divBdr>
        <w:top w:val="single" w:sz="2" w:space="0" w:color="DEDEDE"/>
        <w:left w:val="single" w:sz="6" w:space="0" w:color="DEDEDE"/>
        <w:bottom w:val="single" w:sz="2" w:space="0" w:color="DEDEDE"/>
        <w:right w:val="single" w:sz="6" w:space="0" w:color="DEDEDE"/>
      </w:divBdr>
      <w:divsChild>
        <w:div w:id="338852996">
          <w:marLeft w:val="0"/>
          <w:marRight w:val="0"/>
          <w:marTop w:val="0"/>
          <w:marBottom w:val="0"/>
          <w:divBdr>
            <w:top w:val="none" w:sz="0" w:space="0" w:color="auto"/>
            <w:left w:val="none" w:sz="0" w:space="0" w:color="auto"/>
            <w:bottom w:val="none" w:sz="0" w:space="0" w:color="auto"/>
            <w:right w:val="none" w:sz="0" w:space="0" w:color="auto"/>
          </w:divBdr>
        </w:div>
      </w:divsChild>
    </w:div>
    <w:div w:id="832447571">
      <w:bodyDiv w:val="1"/>
      <w:marLeft w:val="0"/>
      <w:marRight w:val="0"/>
      <w:marTop w:val="0"/>
      <w:marBottom w:val="0"/>
      <w:divBdr>
        <w:top w:val="single" w:sz="2" w:space="0" w:color="DEDEDE"/>
        <w:left w:val="single" w:sz="6" w:space="0" w:color="DEDEDE"/>
        <w:bottom w:val="single" w:sz="2" w:space="0" w:color="DEDEDE"/>
        <w:right w:val="single" w:sz="6" w:space="0" w:color="DEDEDE"/>
      </w:divBdr>
      <w:divsChild>
        <w:div w:id="1726684276">
          <w:marLeft w:val="0"/>
          <w:marRight w:val="0"/>
          <w:marTop w:val="0"/>
          <w:marBottom w:val="0"/>
          <w:divBdr>
            <w:top w:val="none" w:sz="0" w:space="0" w:color="auto"/>
            <w:left w:val="none" w:sz="0" w:space="0" w:color="auto"/>
            <w:bottom w:val="none" w:sz="0" w:space="0" w:color="auto"/>
            <w:right w:val="none" w:sz="0" w:space="0" w:color="auto"/>
          </w:divBdr>
          <w:divsChild>
            <w:div w:id="51077934">
              <w:marLeft w:val="0"/>
              <w:marRight w:val="0"/>
              <w:marTop w:val="0"/>
              <w:marBottom w:val="0"/>
              <w:divBdr>
                <w:top w:val="none" w:sz="0" w:space="0" w:color="auto"/>
                <w:left w:val="none" w:sz="0" w:space="0" w:color="auto"/>
                <w:bottom w:val="none" w:sz="0" w:space="0" w:color="auto"/>
                <w:right w:val="none" w:sz="0" w:space="0" w:color="auto"/>
              </w:divBdr>
              <w:divsChild>
                <w:div w:id="663895111">
                  <w:marLeft w:val="0"/>
                  <w:marRight w:val="0"/>
                  <w:marTop w:val="0"/>
                  <w:marBottom w:val="0"/>
                  <w:divBdr>
                    <w:top w:val="none" w:sz="0" w:space="0" w:color="auto"/>
                    <w:left w:val="none" w:sz="0" w:space="0" w:color="auto"/>
                    <w:bottom w:val="none" w:sz="0" w:space="0" w:color="auto"/>
                    <w:right w:val="none" w:sz="0" w:space="0" w:color="auto"/>
                  </w:divBdr>
                </w:div>
              </w:divsChild>
            </w:div>
            <w:div w:id="1772317484">
              <w:marLeft w:val="0"/>
              <w:marRight w:val="0"/>
              <w:marTop w:val="0"/>
              <w:marBottom w:val="0"/>
              <w:divBdr>
                <w:top w:val="none" w:sz="0" w:space="0" w:color="auto"/>
                <w:left w:val="none" w:sz="0" w:space="0" w:color="auto"/>
                <w:bottom w:val="none" w:sz="0" w:space="0" w:color="auto"/>
                <w:right w:val="none" w:sz="0" w:space="0" w:color="auto"/>
              </w:divBdr>
              <w:divsChild>
                <w:div w:id="2104833728">
                  <w:marLeft w:val="0"/>
                  <w:marRight w:val="0"/>
                  <w:marTop w:val="0"/>
                  <w:marBottom w:val="0"/>
                  <w:divBdr>
                    <w:top w:val="none" w:sz="0" w:space="0" w:color="auto"/>
                    <w:left w:val="none" w:sz="0" w:space="0" w:color="auto"/>
                    <w:bottom w:val="none" w:sz="0" w:space="0" w:color="auto"/>
                    <w:right w:val="none" w:sz="0" w:space="0" w:color="auto"/>
                  </w:divBdr>
                </w:div>
              </w:divsChild>
            </w:div>
            <w:div w:id="470367579">
              <w:marLeft w:val="0"/>
              <w:marRight w:val="0"/>
              <w:marTop w:val="0"/>
              <w:marBottom w:val="0"/>
              <w:divBdr>
                <w:top w:val="none" w:sz="0" w:space="0" w:color="auto"/>
                <w:left w:val="none" w:sz="0" w:space="0" w:color="auto"/>
                <w:bottom w:val="none" w:sz="0" w:space="0" w:color="auto"/>
                <w:right w:val="none" w:sz="0" w:space="0" w:color="auto"/>
              </w:divBdr>
              <w:divsChild>
                <w:div w:id="315645736">
                  <w:marLeft w:val="0"/>
                  <w:marRight w:val="0"/>
                  <w:marTop w:val="0"/>
                  <w:marBottom w:val="0"/>
                  <w:divBdr>
                    <w:top w:val="none" w:sz="0" w:space="0" w:color="auto"/>
                    <w:left w:val="none" w:sz="0" w:space="0" w:color="auto"/>
                    <w:bottom w:val="none" w:sz="0" w:space="0" w:color="auto"/>
                    <w:right w:val="none" w:sz="0" w:space="0" w:color="auto"/>
                  </w:divBdr>
                </w:div>
              </w:divsChild>
            </w:div>
            <w:div w:id="637802509">
              <w:marLeft w:val="0"/>
              <w:marRight w:val="0"/>
              <w:marTop w:val="0"/>
              <w:marBottom w:val="0"/>
              <w:divBdr>
                <w:top w:val="none" w:sz="0" w:space="0" w:color="auto"/>
                <w:left w:val="none" w:sz="0" w:space="0" w:color="auto"/>
                <w:bottom w:val="none" w:sz="0" w:space="0" w:color="auto"/>
                <w:right w:val="none" w:sz="0" w:space="0" w:color="auto"/>
              </w:divBdr>
              <w:divsChild>
                <w:div w:id="1453741897">
                  <w:marLeft w:val="0"/>
                  <w:marRight w:val="0"/>
                  <w:marTop w:val="0"/>
                  <w:marBottom w:val="0"/>
                  <w:divBdr>
                    <w:top w:val="none" w:sz="0" w:space="0" w:color="auto"/>
                    <w:left w:val="none" w:sz="0" w:space="0" w:color="auto"/>
                    <w:bottom w:val="none" w:sz="0" w:space="0" w:color="auto"/>
                    <w:right w:val="none" w:sz="0" w:space="0" w:color="auto"/>
                  </w:divBdr>
                </w:div>
              </w:divsChild>
            </w:div>
            <w:div w:id="1714185983">
              <w:marLeft w:val="0"/>
              <w:marRight w:val="0"/>
              <w:marTop w:val="0"/>
              <w:marBottom w:val="0"/>
              <w:divBdr>
                <w:top w:val="none" w:sz="0" w:space="0" w:color="auto"/>
                <w:left w:val="none" w:sz="0" w:space="0" w:color="auto"/>
                <w:bottom w:val="none" w:sz="0" w:space="0" w:color="auto"/>
                <w:right w:val="none" w:sz="0" w:space="0" w:color="auto"/>
              </w:divBdr>
              <w:divsChild>
                <w:div w:id="1751846742">
                  <w:marLeft w:val="0"/>
                  <w:marRight w:val="0"/>
                  <w:marTop w:val="0"/>
                  <w:marBottom w:val="450"/>
                  <w:divBdr>
                    <w:top w:val="none" w:sz="0" w:space="0" w:color="auto"/>
                    <w:left w:val="none" w:sz="0" w:space="0" w:color="auto"/>
                    <w:bottom w:val="none" w:sz="0" w:space="0" w:color="auto"/>
                    <w:right w:val="none" w:sz="0" w:space="0" w:color="auto"/>
                  </w:divBdr>
                  <w:divsChild>
                    <w:div w:id="108036543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024358993">
      <w:bodyDiv w:val="1"/>
      <w:marLeft w:val="0"/>
      <w:marRight w:val="0"/>
      <w:marTop w:val="0"/>
      <w:marBottom w:val="0"/>
      <w:divBdr>
        <w:top w:val="none" w:sz="0" w:space="0" w:color="auto"/>
        <w:left w:val="none" w:sz="0" w:space="0" w:color="auto"/>
        <w:bottom w:val="none" w:sz="0" w:space="0" w:color="auto"/>
        <w:right w:val="none" w:sz="0" w:space="0" w:color="auto"/>
      </w:divBdr>
      <w:divsChild>
        <w:div w:id="806313562">
          <w:marLeft w:val="0"/>
          <w:marRight w:val="0"/>
          <w:marTop w:val="0"/>
          <w:marBottom w:val="0"/>
          <w:divBdr>
            <w:top w:val="none" w:sz="0" w:space="0" w:color="auto"/>
            <w:left w:val="none" w:sz="0" w:space="0" w:color="auto"/>
            <w:bottom w:val="none" w:sz="0" w:space="0" w:color="auto"/>
            <w:right w:val="none" w:sz="0" w:space="0" w:color="auto"/>
          </w:divBdr>
          <w:divsChild>
            <w:div w:id="523709054">
              <w:marLeft w:val="0"/>
              <w:marRight w:val="0"/>
              <w:marTop w:val="0"/>
              <w:marBottom w:val="0"/>
              <w:divBdr>
                <w:top w:val="none" w:sz="0" w:space="0" w:color="auto"/>
                <w:left w:val="none" w:sz="0" w:space="0" w:color="auto"/>
                <w:bottom w:val="none" w:sz="0" w:space="0" w:color="auto"/>
                <w:right w:val="none" w:sz="0" w:space="0" w:color="auto"/>
              </w:divBdr>
              <w:divsChild>
                <w:div w:id="1087772844">
                  <w:marLeft w:val="0"/>
                  <w:marRight w:val="0"/>
                  <w:marTop w:val="45"/>
                  <w:marBottom w:val="0"/>
                  <w:divBdr>
                    <w:top w:val="none" w:sz="0" w:space="0" w:color="auto"/>
                    <w:left w:val="none" w:sz="0" w:space="0" w:color="auto"/>
                    <w:bottom w:val="none" w:sz="0" w:space="0" w:color="auto"/>
                    <w:right w:val="none" w:sz="0" w:space="0" w:color="auto"/>
                  </w:divBdr>
                  <w:divsChild>
                    <w:div w:id="602035811">
                      <w:marLeft w:val="0"/>
                      <w:marRight w:val="0"/>
                      <w:marTop w:val="180"/>
                      <w:marBottom w:val="0"/>
                      <w:divBdr>
                        <w:top w:val="none" w:sz="0" w:space="0" w:color="auto"/>
                        <w:left w:val="none" w:sz="0" w:space="0" w:color="auto"/>
                        <w:bottom w:val="none" w:sz="0" w:space="0" w:color="auto"/>
                        <w:right w:val="none" w:sz="0" w:space="0" w:color="auto"/>
                      </w:divBdr>
                      <w:divsChild>
                        <w:div w:id="1859272843">
                          <w:marLeft w:val="0"/>
                          <w:marRight w:val="0"/>
                          <w:marTop w:val="0"/>
                          <w:marBottom w:val="0"/>
                          <w:divBdr>
                            <w:top w:val="none" w:sz="0" w:space="0" w:color="auto"/>
                            <w:left w:val="none" w:sz="0" w:space="0" w:color="auto"/>
                            <w:bottom w:val="none" w:sz="0" w:space="0" w:color="auto"/>
                            <w:right w:val="none" w:sz="0" w:space="0" w:color="auto"/>
                          </w:divBdr>
                          <w:divsChild>
                            <w:div w:id="1103300691">
                              <w:marLeft w:val="0"/>
                              <w:marRight w:val="0"/>
                              <w:marTop w:val="0"/>
                              <w:marBottom w:val="0"/>
                              <w:divBdr>
                                <w:top w:val="none" w:sz="0" w:space="0" w:color="auto"/>
                                <w:left w:val="none" w:sz="0" w:space="0" w:color="auto"/>
                                <w:bottom w:val="none" w:sz="0" w:space="0" w:color="auto"/>
                                <w:right w:val="none" w:sz="0" w:space="0" w:color="auto"/>
                              </w:divBdr>
                              <w:divsChild>
                                <w:div w:id="91995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843496">
      <w:bodyDiv w:val="1"/>
      <w:marLeft w:val="0"/>
      <w:marRight w:val="0"/>
      <w:marTop w:val="0"/>
      <w:marBottom w:val="0"/>
      <w:divBdr>
        <w:top w:val="none" w:sz="0" w:space="0" w:color="auto"/>
        <w:left w:val="none" w:sz="0" w:space="0" w:color="auto"/>
        <w:bottom w:val="none" w:sz="0" w:space="0" w:color="auto"/>
        <w:right w:val="none" w:sz="0" w:space="0" w:color="auto"/>
      </w:divBdr>
      <w:divsChild>
        <w:div w:id="250436277">
          <w:marLeft w:val="0"/>
          <w:marRight w:val="0"/>
          <w:marTop w:val="0"/>
          <w:marBottom w:val="0"/>
          <w:divBdr>
            <w:top w:val="none" w:sz="0" w:space="0" w:color="auto"/>
            <w:left w:val="none" w:sz="0" w:space="0" w:color="auto"/>
            <w:bottom w:val="none" w:sz="0" w:space="0" w:color="auto"/>
            <w:right w:val="none" w:sz="0" w:space="0" w:color="auto"/>
          </w:divBdr>
          <w:divsChild>
            <w:div w:id="158348005">
              <w:marLeft w:val="0"/>
              <w:marRight w:val="0"/>
              <w:marTop w:val="0"/>
              <w:marBottom w:val="0"/>
              <w:divBdr>
                <w:top w:val="none" w:sz="0" w:space="0" w:color="auto"/>
                <w:left w:val="none" w:sz="0" w:space="0" w:color="auto"/>
                <w:bottom w:val="none" w:sz="0" w:space="0" w:color="auto"/>
                <w:right w:val="none" w:sz="0" w:space="0" w:color="auto"/>
              </w:divBdr>
              <w:divsChild>
                <w:div w:id="141689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Air-fuel_ratio" TargetMode="External"/><Relationship Id="rId3" Type="http://schemas.microsoft.com/office/2007/relationships/stylesWithEffects" Target="stylesWithEffects.xml"/><Relationship Id="rId7" Type="http://schemas.openxmlformats.org/officeDocument/2006/relationships/hyperlink" Target="http://en.wikipedia.org/wiki/Stoichiomet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Engine_knocking"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en.wikipedia.org/wiki/Printed_circuit_bo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886</Words>
  <Characters>5055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Kennametal Inc.</Company>
  <LinksUpToDate>false</LinksUpToDate>
  <CharactersWithSpaces>5930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boschc</dc:creator>
  <cp:keywords/>
  <dc:description/>
  <cp:lastModifiedBy>boschc</cp:lastModifiedBy>
  <cp:revision>3</cp:revision>
  <dcterms:created xsi:type="dcterms:W3CDTF">2012-08-23T16:08:00Z</dcterms:created>
  <dcterms:modified xsi:type="dcterms:W3CDTF">2012-08-23T16:22:00Z</dcterms:modified>
</cp:coreProperties>
</file>